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DC0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0942B0">
        <w:rPr>
          <w:rFonts w:ascii="Arial" w:hAnsi="Arial" w:cs="Arial"/>
          <w:b/>
        </w:rPr>
        <w:t>Nascholing</w:t>
      </w:r>
      <w:r w:rsidR="00DC09E4">
        <w:rPr>
          <w:rFonts w:ascii="Arial" w:hAnsi="Arial" w:cs="Arial"/>
          <w:b/>
        </w:rPr>
        <w:t xml:space="preserve"> Seksuele gezondheid Noord-Holland/Flevoland</w:t>
      </w:r>
    </w:p>
    <w:p w:rsidR="00DC09E4" w:rsidRPr="00243A30" w:rsidRDefault="004058F0" w:rsidP="00DC0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Donderdag 29 oktober </w:t>
      </w:r>
      <w:r w:rsidR="00CB1CF8">
        <w:rPr>
          <w:rFonts w:ascii="Arial" w:hAnsi="Arial" w:cs="Arial"/>
          <w:b/>
        </w:rPr>
        <w:t>2020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DC09E4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058F0">
        <w:rPr>
          <w:rFonts w:ascii="Arial" w:hAnsi="Arial" w:cs="Arial"/>
          <w:sz w:val="20"/>
          <w:szCs w:val="20"/>
        </w:rPr>
        <w:t xml:space="preserve">tweede regionale nascholing van 2020 vindt opnieuw plaats via Zoom. We hebben veel geleerd van de eerste online nascholing. Veel dank voor de ingevulde evaluatieformulieren. </w:t>
      </w:r>
      <w:r w:rsidR="00582B17">
        <w:rPr>
          <w:rFonts w:ascii="Arial" w:hAnsi="Arial" w:cs="Arial"/>
          <w:sz w:val="20"/>
          <w:szCs w:val="20"/>
        </w:rPr>
        <w:t>Het is i</w:t>
      </w:r>
      <w:r w:rsidR="004058F0">
        <w:rPr>
          <w:rFonts w:ascii="Arial" w:hAnsi="Arial" w:cs="Arial"/>
          <w:sz w:val="20"/>
          <w:szCs w:val="20"/>
        </w:rPr>
        <w:t>nteressant om te zien waar de kansen en valkuilen liggen in deze werkvorm.</w:t>
      </w:r>
    </w:p>
    <w:p w:rsidR="00582B17" w:rsidRDefault="00582B17" w:rsidP="00DC09E4">
      <w:pPr>
        <w:rPr>
          <w:rFonts w:ascii="Arial" w:hAnsi="Arial" w:cs="Arial"/>
          <w:sz w:val="20"/>
          <w:szCs w:val="20"/>
        </w:rPr>
      </w:pPr>
    </w:p>
    <w:p w:rsidR="00CB6029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</w:t>
      </w:r>
      <w:r w:rsidR="004058F0">
        <w:rPr>
          <w:rFonts w:ascii="Arial" w:hAnsi="Arial" w:cs="Arial"/>
          <w:sz w:val="20"/>
          <w:szCs w:val="20"/>
        </w:rPr>
        <w:t>gekozen voor een vervolg op het onderwijs van microbioloog</w:t>
      </w:r>
      <w:r w:rsidR="00CB6029">
        <w:rPr>
          <w:rFonts w:ascii="Arial" w:hAnsi="Arial" w:cs="Arial"/>
          <w:sz w:val="20"/>
          <w:szCs w:val="20"/>
        </w:rPr>
        <w:t xml:space="preserve"> Fleur Koene</w:t>
      </w:r>
      <w:r w:rsidR="004058F0">
        <w:rPr>
          <w:rFonts w:ascii="Arial" w:hAnsi="Arial" w:cs="Arial"/>
          <w:sz w:val="20"/>
          <w:szCs w:val="20"/>
        </w:rPr>
        <w:t xml:space="preserve">, omdat de behandeling </w:t>
      </w:r>
      <w:r w:rsidR="00582B17">
        <w:rPr>
          <w:rFonts w:ascii="Arial" w:hAnsi="Arial" w:cs="Arial"/>
          <w:sz w:val="20"/>
          <w:szCs w:val="20"/>
        </w:rPr>
        <w:t xml:space="preserve">van infecties </w:t>
      </w:r>
      <w:r w:rsidR="004058F0">
        <w:rPr>
          <w:rFonts w:ascii="Arial" w:hAnsi="Arial" w:cs="Arial"/>
          <w:sz w:val="20"/>
          <w:szCs w:val="20"/>
        </w:rPr>
        <w:t>met antibiotica tot een</w:t>
      </w:r>
      <w:r w:rsidR="00CB6029">
        <w:rPr>
          <w:rFonts w:ascii="Arial" w:hAnsi="Arial" w:cs="Arial"/>
          <w:sz w:val="20"/>
          <w:szCs w:val="20"/>
        </w:rPr>
        <w:t xml:space="preserve"> </w:t>
      </w:r>
      <w:r w:rsidR="004058F0">
        <w:rPr>
          <w:rFonts w:ascii="Arial" w:hAnsi="Arial" w:cs="Arial"/>
          <w:sz w:val="20"/>
          <w:szCs w:val="20"/>
        </w:rPr>
        <w:t xml:space="preserve">van onze kerntaken behoort. </w:t>
      </w:r>
      <w:r w:rsidR="00CB6029">
        <w:rPr>
          <w:rFonts w:ascii="Arial" w:hAnsi="Arial" w:cs="Arial"/>
          <w:sz w:val="20"/>
          <w:szCs w:val="20"/>
        </w:rPr>
        <w:t xml:space="preserve">Dit keer kun je vooraf vragen stellen! Stuur je </w:t>
      </w:r>
      <w:r w:rsidR="00582B17">
        <w:rPr>
          <w:rFonts w:ascii="Arial" w:hAnsi="Arial" w:cs="Arial"/>
          <w:sz w:val="20"/>
          <w:szCs w:val="20"/>
        </w:rPr>
        <w:t xml:space="preserve">vraag of </w:t>
      </w:r>
      <w:r w:rsidR="00CB6029">
        <w:rPr>
          <w:rFonts w:ascii="Arial" w:hAnsi="Arial" w:cs="Arial"/>
          <w:sz w:val="20"/>
          <w:szCs w:val="20"/>
        </w:rPr>
        <w:t xml:space="preserve">vragen over de antibiotica  die we voorschrijven en toedienen op de soa-spreekuren vóór 16 oktober  naar </w:t>
      </w:r>
      <w:hyperlink r:id="rId12" w:history="1">
        <w:r w:rsidR="00CB6029" w:rsidRPr="0073710B">
          <w:rPr>
            <w:rStyle w:val="Hyperlink"/>
            <w:rFonts w:ascii="Arial" w:hAnsi="Arial" w:cs="Arial"/>
            <w:sz w:val="20"/>
            <w:szCs w:val="20"/>
          </w:rPr>
          <w:t>cvergunst@ggd.amsterdam.nl</w:t>
        </w:r>
      </w:hyperlink>
      <w:r w:rsidR="00CB6029">
        <w:rPr>
          <w:rFonts w:ascii="Arial" w:hAnsi="Arial" w:cs="Arial"/>
          <w:sz w:val="20"/>
          <w:szCs w:val="20"/>
        </w:rPr>
        <w:t xml:space="preserve">. </w:t>
      </w:r>
    </w:p>
    <w:p w:rsidR="00CB6029" w:rsidRDefault="00CB6029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Onderzoeker Joyce Braam presenteert de resultaten van een studie naar de invloed van Mycoplasma genitalium op het effect van de gegeven antibiotica bij mannen met urethritis.</w:t>
      </w:r>
    </w:p>
    <w:p w:rsidR="00582B17" w:rsidRDefault="00CB6029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Co-assistent Dominique de Vries </w:t>
      </w:r>
      <w:r w:rsidR="00582B17">
        <w:rPr>
          <w:rFonts w:ascii="Arial" w:hAnsi="Arial" w:cs="Arial"/>
          <w:sz w:val="20"/>
          <w:szCs w:val="20"/>
        </w:rPr>
        <w:t xml:space="preserve">deed gedragswetenschappelijk </w:t>
      </w:r>
      <w:r>
        <w:rPr>
          <w:rFonts w:ascii="Arial" w:hAnsi="Arial" w:cs="Arial"/>
          <w:sz w:val="20"/>
          <w:szCs w:val="20"/>
        </w:rPr>
        <w:t>onderzoek naar seks</w:t>
      </w:r>
      <w:r w:rsidR="00CF61F1">
        <w:rPr>
          <w:rFonts w:ascii="Arial" w:hAnsi="Arial" w:cs="Arial"/>
          <w:sz w:val="20"/>
          <w:szCs w:val="20"/>
        </w:rPr>
        <w:t xml:space="preserve">ueel gedrag </w:t>
      </w:r>
      <w:r>
        <w:rPr>
          <w:rFonts w:ascii="Arial" w:hAnsi="Arial" w:cs="Arial"/>
          <w:sz w:val="20"/>
          <w:szCs w:val="20"/>
        </w:rPr>
        <w:t xml:space="preserve"> in tijden van</w:t>
      </w:r>
      <w:r w:rsidR="00582B17">
        <w:rPr>
          <w:rFonts w:ascii="Arial" w:hAnsi="Arial" w:cs="Arial"/>
          <w:sz w:val="20"/>
          <w:szCs w:val="20"/>
        </w:rPr>
        <w:t xml:space="preserve"> covid-19 maatregelen. </w:t>
      </w:r>
    </w:p>
    <w:p w:rsidR="00582B17" w:rsidRDefault="00CF61F1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om te ervaren waarom gedragsverandering zo moeilijk is, laten Kees de Jong en Angelita Casanovas ons een aantal oefeningen doen in breakout rooms</w:t>
      </w:r>
    </w:p>
    <w:p w:rsidR="00582B17" w:rsidRDefault="00582B17" w:rsidP="00DC09E4">
      <w:pPr>
        <w:rPr>
          <w:rFonts w:ascii="Arial" w:hAnsi="Arial" w:cs="Arial"/>
          <w:sz w:val="20"/>
          <w:szCs w:val="20"/>
        </w:rPr>
      </w:pPr>
    </w:p>
    <w:p w:rsidR="00586C92" w:rsidRDefault="00586C92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Accreditatie wordt aangevraagd bij AbSG, V&amp;VN, Kabiz en NVVS.</w:t>
      </w:r>
    </w:p>
    <w:p w:rsidR="00DC09E4" w:rsidRDefault="00DC09E4" w:rsidP="00131A9A">
      <w:pPr>
        <w:rPr>
          <w:rFonts w:ascii="Arial" w:hAnsi="Arial" w:cs="Arial"/>
          <w:b/>
          <w:sz w:val="20"/>
          <w:szCs w:val="20"/>
        </w:rPr>
      </w:pP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582B17">
        <w:rPr>
          <w:rFonts w:ascii="Arial" w:hAnsi="Arial" w:cs="Arial"/>
          <w:sz w:val="20"/>
          <w:szCs w:val="20"/>
        </w:rPr>
        <w:t>donderdag 29 oktober</w:t>
      </w:r>
      <w:r w:rsidR="000942B0">
        <w:rPr>
          <w:rFonts w:ascii="Arial" w:hAnsi="Arial" w:cs="Arial"/>
          <w:sz w:val="20"/>
          <w:szCs w:val="20"/>
        </w:rPr>
        <w:t xml:space="preserve"> 2020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D2AF8">
        <w:rPr>
          <w:rFonts w:ascii="Arial" w:hAnsi="Arial" w:cs="Arial"/>
          <w:sz w:val="20"/>
          <w:szCs w:val="20"/>
        </w:rPr>
        <w:t xml:space="preserve">                    13.30- 17.00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0942B0" w:rsidRPr="00794197" w:rsidRDefault="00DF6D04" w:rsidP="00094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Het betreft een </w:t>
      </w:r>
      <w:r w:rsidRPr="00DF6D04">
        <w:rPr>
          <w:rFonts w:ascii="Arial" w:hAnsi="Arial" w:cs="Arial"/>
          <w:b/>
          <w:sz w:val="20"/>
          <w:szCs w:val="20"/>
          <w:highlight w:val="yellow"/>
        </w:rPr>
        <w:t>online seminar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875780" w:rsidRDefault="00875780" w:rsidP="00875780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13.30-13.35</w:t>
      </w:r>
      <w:r w:rsidR="001C32C0">
        <w:rPr>
          <w:rFonts w:ascii="Arial" w:eastAsia="Arial" w:hAnsi="Arial" w:cs="Arial"/>
          <w:b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 xml:space="preserve">Inleiding </w:t>
      </w:r>
      <w:r w:rsidR="00582B17">
        <w:rPr>
          <w:rFonts w:ascii="Arial" w:eastAsia="Arial" w:hAnsi="Arial" w:cs="Arial"/>
          <w:b/>
          <w:sz w:val="20"/>
          <w:szCs w:val="20"/>
          <w:lang w:eastAsia="en-US"/>
        </w:rPr>
        <w:t>Clarissa Vergunst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</w:p>
    <w:p w:rsidR="00DF6D04" w:rsidRDefault="001C32C0" w:rsidP="00DF6D04">
      <w:pPr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13.35-14.00</w:t>
      </w:r>
      <w:r w:rsidR="00DF6D04">
        <w:rPr>
          <w:rFonts w:ascii="Arial" w:eastAsia="Arial" w:hAnsi="Arial" w:cs="Arial"/>
          <w:b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microbioloog Fleur Koene: </w:t>
      </w:r>
      <w:r>
        <w:rPr>
          <w:rFonts w:ascii="Arial" w:eastAsia="Arial" w:hAnsi="Arial" w:cs="Arial"/>
          <w:sz w:val="20"/>
          <w:szCs w:val="20"/>
          <w:lang w:eastAsia="en-US"/>
        </w:rPr>
        <w:t>ANTIBIOTICA BIJ SOA.</w:t>
      </w:r>
      <w:r w:rsidR="00582B17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DF6D04" w:rsidRPr="007E7185" w:rsidRDefault="00DF6D04" w:rsidP="00DF6D04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</w:p>
    <w:p w:rsidR="00CB1CF8" w:rsidRDefault="00582B17" w:rsidP="00582B17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14.00-14.10</w:t>
      </w:r>
      <w:r w:rsidR="00DF6D04"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F6D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1C32C0">
        <w:rPr>
          <w:rFonts w:ascii="Arial" w:eastAsia="Calibri" w:hAnsi="Arial" w:cs="Arial"/>
          <w:sz w:val="20"/>
          <w:szCs w:val="20"/>
          <w:lang w:eastAsia="en-US"/>
        </w:rPr>
        <w:tab/>
        <w:t>d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iscussie</w:t>
      </w:r>
      <w:r w:rsidR="001C32C0">
        <w:rPr>
          <w:rFonts w:ascii="Arial" w:eastAsia="Calibri" w:hAnsi="Arial" w:cs="Arial"/>
          <w:sz w:val="20"/>
          <w:szCs w:val="20"/>
          <w:lang w:eastAsia="en-US"/>
        </w:rPr>
        <w:t xml:space="preserve"> Antibiotica bij soa, 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geleid door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Clarissa Vergunst</w:t>
      </w:r>
    </w:p>
    <w:p w:rsidR="00CB1CF8" w:rsidRDefault="00CB1CF8" w:rsidP="00CB1CF8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790753" w:rsidRPr="003962B8" w:rsidRDefault="00582B17" w:rsidP="003962B8">
      <w:pPr>
        <w:spacing w:after="280"/>
        <w:ind w:left="1410" w:hanging="1410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14.15-14.40</w:t>
      </w:r>
      <w:r w:rsidR="00790753">
        <w:rPr>
          <w:rFonts w:ascii="Arial" w:eastAsia="Calibri" w:hAnsi="Arial" w:cs="Arial"/>
          <w:sz w:val="20"/>
          <w:szCs w:val="20"/>
          <w:lang w:eastAsia="en-US"/>
        </w:rPr>
        <w:tab/>
      </w:r>
      <w:r w:rsidR="001C32C0">
        <w:rPr>
          <w:rFonts w:asciiTheme="minorHAnsi" w:hAnsiTheme="minorHAnsi" w:cstheme="minorHAnsi"/>
          <w:color w:val="000000"/>
          <w:sz w:val="20"/>
          <w:szCs w:val="20"/>
        </w:rPr>
        <w:t>GEDRAGSVERANDERING</w:t>
      </w:r>
      <w:r w:rsidR="00CF61F1">
        <w:rPr>
          <w:rFonts w:asciiTheme="minorHAnsi" w:hAnsiTheme="minorHAnsi" w:cstheme="minorHAnsi"/>
          <w:color w:val="000000"/>
          <w:sz w:val="20"/>
          <w:szCs w:val="20"/>
        </w:rPr>
        <w:t xml:space="preserve"> in breakout rooms</w:t>
      </w:r>
      <w:r w:rsidRPr="001C32C0">
        <w:rPr>
          <w:rFonts w:asciiTheme="minorHAnsi" w:hAnsiTheme="minorHAnsi" w:cstheme="minorHAnsi"/>
          <w:sz w:val="20"/>
          <w:szCs w:val="20"/>
        </w:rPr>
        <w:t xml:space="preserve">, </w:t>
      </w:r>
      <w:r w:rsidR="003962B8">
        <w:rPr>
          <w:rFonts w:asciiTheme="minorHAnsi" w:hAnsiTheme="minorHAnsi" w:cstheme="minorHAnsi"/>
          <w:sz w:val="20"/>
          <w:szCs w:val="20"/>
        </w:rPr>
        <w:t xml:space="preserve">door </w:t>
      </w:r>
      <w:r w:rsidR="003962B8">
        <w:rPr>
          <w:rFonts w:asciiTheme="minorHAnsi" w:hAnsiTheme="minorHAnsi" w:cstheme="minorHAnsi"/>
          <w:b/>
          <w:sz w:val="20"/>
          <w:szCs w:val="20"/>
        </w:rPr>
        <w:t>Angelita Casanovas en Kees de Jong</w:t>
      </w:r>
    </w:p>
    <w:p w:rsidR="001C32C0" w:rsidRDefault="001C32C0" w:rsidP="00CB1CF8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14.40-14.50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 xml:space="preserve">discussie </w:t>
      </w:r>
      <w:r w:rsidR="00CF61F1">
        <w:rPr>
          <w:rFonts w:asciiTheme="minorHAnsi" w:hAnsiTheme="minorHAnsi" w:cstheme="minorHAnsi"/>
          <w:sz w:val="20"/>
          <w:szCs w:val="20"/>
        </w:rPr>
        <w:t>nav de breakout rooms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, geleid door </w:t>
      </w:r>
      <w:r w:rsidRPr="001C32C0">
        <w:rPr>
          <w:rFonts w:asciiTheme="minorHAnsi" w:hAnsiTheme="minorHAnsi" w:cstheme="minorHAnsi"/>
          <w:b/>
          <w:sz w:val="20"/>
          <w:szCs w:val="20"/>
        </w:rPr>
        <w:t>Carien Manuels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14.50-15.15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b/>
          <w:sz w:val="20"/>
          <w:szCs w:val="20"/>
        </w:rPr>
        <w:t>pauze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15.15-15.40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onderzoeker Joyce Braam: </w:t>
      </w:r>
      <w:r w:rsidRPr="001C32C0">
        <w:rPr>
          <w:rFonts w:asciiTheme="minorHAnsi" w:hAnsiTheme="minorHAnsi" w:cstheme="minorHAnsi"/>
          <w:sz w:val="20"/>
          <w:szCs w:val="20"/>
        </w:rPr>
        <w:t>MYCOPLASMA GENITALIUM/URETHRITIS-STUDIE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15.40-15.50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>discussie Mg/urethritis-studie,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geleid door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Clarissa Vergunst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15.50-16.00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b/>
          <w:sz w:val="20"/>
          <w:szCs w:val="20"/>
        </w:rPr>
        <w:t>pauze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16.00-16.25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54535">
        <w:rPr>
          <w:rFonts w:asciiTheme="minorHAnsi" w:hAnsiTheme="minorHAnsi" w:cstheme="minorHAnsi"/>
          <w:b/>
          <w:sz w:val="20"/>
          <w:szCs w:val="20"/>
        </w:rPr>
        <w:t xml:space="preserve">co-assistent </w:t>
      </w:r>
      <w:r>
        <w:rPr>
          <w:rFonts w:asciiTheme="minorHAnsi" w:hAnsiTheme="minorHAnsi" w:cstheme="minorHAnsi"/>
          <w:b/>
          <w:sz w:val="20"/>
          <w:szCs w:val="20"/>
        </w:rPr>
        <w:t xml:space="preserve">Dominique de Vries: </w:t>
      </w:r>
      <w:r w:rsidRPr="001C32C0">
        <w:rPr>
          <w:rFonts w:asciiTheme="minorHAnsi" w:hAnsiTheme="minorHAnsi" w:cstheme="minorHAnsi"/>
          <w:sz w:val="20"/>
          <w:szCs w:val="20"/>
        </w:rPr>
        <w:t>SEKS EN CORONA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 xml:space="preserve">16.25-16.35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>discussie Seks en corona,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2C0">
        <w:rPr>
          <w:rFonts w:asciiTheme="minorHAnsi" w:hAnsiTheme="minorHAnsi" w:cstheme="minorHAnsi"/>
          <w:sz w:val="20"/>
          <w:szCs w:val="20"/>
        </w:rPr>
        <w:t>geleid door</w:t>
      </w:r>
      <w:r>
        <w:rPr>
          <w:rFonts w:asciiTheme="minorHAnsi" w:hAnsiTheme="minorHAnsi" w:cstheme="minorHAnsi"/>
          <w:b/>
          <w:sz w:val="20"/>
          <w:szCs w:val="20"/>
        </w:rPr>
        <w:t xml:space="preserve"> Carien Manuels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Pr="001C32C0" w:rsidRDefault="00354535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16.35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Samenvatting en afsluiting. </w:t>
      </w:r>
    </w:p>
    <w:p w:rsidR="001C32C0" w:rsidRPr="001C32C0" w:rsidRDefault="001C32C0" w:rsidP="00CB1CF8">
      <w:pPr>
        <w:spacing w:after="28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90753" w:rsidRPr="002B058C" w:rsidRDefault="00790753" w:rsidP="00CB1CF8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Pr="00C55CAD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</w:t>
      </w: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  <w:r w:rsidRPr="00C55CAD">
        <w:rPr>
          <w:rFonts w:ascii="Arial" w:hAnsi="Arial" w:cs="Arial"/>
          <w:b/>
          <w:sz w:val="20"/>
          <w:szCs w:val="20"/>
        </w:rPr>
        <w:t>Artikelen ter voorbereiding</w:t>
      </w:r>
      <w:r>
        <w:rPr>
          <w:rFonts w:ascii="Arial" w:hAnsi="Arial" w:cs="Arial"/>
          <w:sz w:val="20"/>
          <w:szCs w:val="20"/>
        </w:rPr>
        <w:t>:</w:t>
      </w:r>
    </w:p>
    <w:p w:rsidR="00E16FD7" w:rsidRPr="00790753" w:rsidRDefault="00E16FD7" w:rsidP="00E16FD7">
      <w:pPr>
        <w:pStyle w:val="Lijstalinea"/>
        <w:rPr>
          <w:rFonts w:ascii="Arial" w:hAnsi="Arial" w:cs="Arial"/>
          <w:sz w:val="16"/>
          <w:szCs w:val="16"/>
        </w:rPr>
      </w:pPr>
    </w:p>
    <w:p w:rsidR="00E16FD7" w:rsidRDefault="00DF6D04" w:rsidP="00EC2286">
      <w:pPr>
        <w:pStyle w:val="Lijstalinea"/>
        <w:jc w:val="center"/>
        <w:rPr>
          <w:rStyle w:val="Hyperlink"/>
          <w:rFonts w:ascii="Arial" w:hAnsi="Arial" w:cs="Arial"/>
          <w:sz w:val="20"/>
          <w:szCs w:val="20"/>
        </w:rPr>
      </w:pPr>
      <w:r w:rsidRPr="00790753">
        <w:rPr>
          <w:rFonts w:ascii="Arial" w:hAnsi="Arial" w:cs="Arial"/>
          <w:sz w:val="20"/>
          <w:szCs w:val="20"/>
        </w:rPr>
        <w:t>Join us on ZOOM</w:t>
      </w:r>
      <w:r w:rsidR="00E16FD7" w:rsidRPr="00790753">
        <w:rPr>
          <w:rFonts w:ascii="Arial" w:hAnsi="Arial" w:cs="Arial"/>
          <w:sz w:val="20"/>
          <w:szCs w:val="20"/>
        </w:rPr>
        <w:t>!</w:t>
      </w:r>
      <w:r w:rsidR="00875780" w:rsidRPr="00790753">
        <w:rPr>
          <w:rFonts w:ascii="Arial" w:hAnsi="Arial" w:cs="Arial"/>
          <w:sz w:val="20"/>
          <w:szCs w:val="20"/>
        </w:rPr>
        <w:t xml:space="preserve"> </w:t>
      </w:r>
      <w:r w:rsidR="00875780">
        <w:rPr>
          <w:rFonts w:ascii="Arial" w:hAnsi="Arial" w:cs="Arial"/>
          <w:sz w:val="20"/>
          <w:szCs w:val="20"/>
        </w:rPr>
        <w:t xml:space="preserve">Geef je op bij Carien: </w:t>
      </w:r>
      <w:hyperlink r:id="rId13" w:history="1">
        <w:r w:rsidR="00875780" w:rsidRPr="00F65A71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</w:p>
    <w:p w:rsidR="00DF6D04" w:rsidRPr="00DF6D04" w:rsidRDefault="00DF6D04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DF6D0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Link wordt verstuurd voorafgaand aan de nascholing</w:t>
      </w:r>
    </w:p>
    <w:p w:rsidR="006E2E2E" w:rsidRPr="006E2E2E" w:rsidRDefault="00E16FD7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55"/>
    <w:multiLevelType w:val="hybridMultilevel"/>
    <w:tmpl w:val="46D01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A"/>
    <w:rsid w:val="000008B9"/>
    <w:rsid w:val="00011956"/>
    <w:rsid w:val="00057254"/>
    <w:rsid w:val="0006557D"/>
    <w:rsid w:val="000942B0"/>
    <w:rsid w:val="00112EE0"/>
    <w:rsid w:val="00120722"/>
    <w:rsid w:val="00131A9A"/>
    <w:rsid w:val="001C32C0"/>
    <w:rsid w:val="001D0B8E"/>
    <w:rsid w:val="00234C31"/>
    <w:rsid w:val="00251E64"/>
    <w:rsid w:val="002D44B0"/>
    <w:rsid w:val="00321ECE"/>
    <w:rsid w:val="003337CD"/>
    <w:rsid w:val="00354535"/>
    <w:rsid w:val="003658CF"/>
    <w:rsid w:val="003962B8"/>
    <w:rsid w:val="003E415F"/>
    <w:rsid w:val="004058F0"/>
    <w:rsid w:val="005756DA"/>
    <w:rsid w:val="00582B17"/>
    <w:rsid w:val="00586C92"/>
    <w:rsid w:val="005A1155"/>
    <w:rsid w:val="0066448F"/>
    <w:rsid w:val="006E2E2E"/>
    <w:rsid w:val="00703466"/>
    <w:rsid w:val="007047E3"/>
    <w:rsid w:val="00790753"/>
    <w:rsid w:val="00794197"/>
    <w:rsid w:val="007E44DB"/>
    <w:rsid w:val="007E5137"/>
    <w:rsid w:val="00875780"/>
    <w:rsid w:val="00935C9A"/>
    <w:rsid w:val="00960E6E"/>
    <w:rsid w:val="00A14699"/>
    <w:rsid w:val="00A80D1E"/>
    <w:rsid w:val="00B00773"/>
    <w:rsid w:val="00BC3B5C"/>
    <w:rsid w:val="00C50B81"/>
    <w:rsid w:val="00CB1CF8"/>
    <w:rsid w:val="00CB6029"/>
    <w:rsid w:val="00CF61F1"/>
    <w:rsid w:val="00D24601"/>
    <w:rsid w:val="00D52BD0"/>
    <w:rsid w:val="00DC09E4"/>
    <w:rsid w:val="00DD2AF8"/>
    <w:rsid w:val="00DF6D04"/>
    <w:rsid w:val="00E16FD7"/>
    <w:rsid w:val="00EC2286"/>
    <w:rsid w:val="00ED2C2F"/>
    <w:rsid w:val="00F33A2F"/>
    <w:rsid w:val="00F95119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D4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D4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manuels@ggd.amsterdam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vergunst@ggd.ams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3</cp:revision>
  <dcterms:created xsi:type="dcterms:W3CDTF">2020-09-08T06:28:00Z</dcterms:created>
  <dcterms:modified xsi:type="dcterms:W3CDTF">2020-09-16T07:32:00Z</dcterms:modified>
</cp:coreProperties>
</file>